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49" w:rsidRPr="00E60A49" w:rsidRDefault="00E60A49" w:rsidP="00E60A49">
      <w:pPr>
        <w:widowControl w:val="0"/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0A49">
        <w:rPr>
          <w:rFonts w:ascii="Times New Roman" w:hAnsi="Times New Roman"/>
          <w:b/>
          <w:color w:val="000000"/>
          <w:sz w:val="24"/>
          <w:szCs w:val="24"/>
        </w:rPr>
        <w:t>Примерные темы рефератов, докладов по дисциплине «</w:t>
      </w:r>
      <w:r w:rsidR="0070393C">
        <w:rPr>
          <w:rFonts w:ascii="Times New Roman" w:hAnsi="Times New Roman"/>
          <w:b/>
          <w:color w:val="000000"/>
          <w:sz w:val="24"/>
          <w:szCs w:val="24"/>
        </w:rPr>
        <w:t>Частная</w:t>
      </w:r>
      <w:r w:rsidRPr="00E60A49">
        <w:rPr>
          <w:rFonts w:ascii="Times New Roman" w:hAnsi="Times New Roman"/>
          <w:b/>
          <w:color w:val="000000"/>
          <w:sz w:val="24"/>
          <w:szCs w:val="24"/>
        </w:rPr>
        <w:t xml:space="preserve"> генетика</w:t>
      </w:r>
      <w:r w:rsidR="0070393C">
        <w:rPr>
          <w:rFonts w:ascii="Times New Roman" w:hAnsi="Times New Roman"/>
          <w:b/>
          <w:color w:val="000000"/>
          <w:sz w:val="24"/>
          <w:szCs w:val="24"/>
        </w:rPr>
        <w:t xml:space="preserve"> животных</w:t>
      </w:r>
      <w:r w:rsidRPr="00E60A49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E60A49" w:rsidRDefault="00E60A49" w:rsidP="00E60A49">
      <w:pPr>
        <w:widowControl w:val="0"/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0A49" w:rsidRPr="00E60A49" w:rsidRDefault="00E60A49" w:rsidP="00E60A49">
      <w:pPr>
        <w:pStyle w:val="a9"/>
        <w:widowControl w:val="0"/>
        <w:numPr>
          <w:ilvl w:val="0"/>
          <w:numId w:val="3"/>
        </w:numPr>
        <w:shd w:val="clear" w:color="auto" w:fill="FFFFFF"/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Доказательства хранения и передачи генетической информации нуклеиновыми кислотами</w:t>
      </w:r>
    </w:p>
    <w:p w:rsidR="00E60A49" w:rsidRPr="00E60A49" w:rsidRDefault="00E60A49" w:rsidP="00E60A49">
      <w:pPr>
        <w:pStyle w:val="a9"/>
        <w:widowControl w:val="0"/>
        <w:numPr>
          <w:ilvl w:val="0"/>
          <w:numId w:val="3"/>
        </w:numPr>
        <w:shd w:val="clear" w:color="auto" w:fill="FFFFFF"/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>Генетический код и его свойства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Генетические основы онтогенеза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Мутационная изменчивость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Генетика популяций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Инбридинг, инбредная депрессия и гетерозис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Генетика иммунитета аномалий и болезней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Основы генетики поведения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генетики. 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Основные этапы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развития генетики.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отечественных ученых в развитии генетики.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Генетика как теоретическая основа селекции с.-х. животных</w:t>
      </w:r>
      <w:r w:rsidRPr="00E60A49">
        <w:rPr>
          <w:rFonts w:ascii="Times New Roman" w:hAnsi="Times New Roman"/>
          <w:sz w:val="24"/>
          <w:szCs w:val="24"/>
        </w:rPr>
        <w:t>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Хромосомы, их строение и химический состав.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Патологии при гаметогенезе и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оплодотворении.</w:t>
      </w: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 xml:space="preserve">Виды полимерии, их значение в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практике животноводства.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Закон линейного 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расположения генов в хромосоме.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Использование частоты кроссинго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вера для генетического картирования.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>Влияние генетических и внеш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>них факторов на частоту кроссинговера.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Прогамное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эпи</w:t>
      </w:r>
      <w:r w:rsidRPr="00E60A49">
        <w:rPr>
          <w:rFonts w:ascii="Times New Roman" w:hAnsi="Times New Roman"/>
          <w:color w:val="000000"/>
          <w:sz w:val="24"/>
          <w:szCs w:val="24"/>
        </w:rPr>
        <w:t>гамное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сингамное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 определение пола. </w:t>
      </w: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Интерсексуальность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Фримар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тизм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, гермафродитизм, </w:t>
      </w: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гинандроморфизм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, их теоретическое и практи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ческое значение.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Балансовая теория определения пола: хромосомный </w:t>
      </w:r>
      <w:r w:rsidRPr="00E60A49">
        <w:rPr>
          <w:rFonts w:ascii="Times New Roman" w:hAnsi="Times New Roman"/>
          <w:color w:val="000000"/>
          <w:spacing w:val="4"/>
          <w:sz w:val="24"/>
          <w:szCs w:val="24"/>
        </w:rPr>
        <w:t>баланс пола, физиологический баланс пола.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Экспериментальное переопределение пола у птиц, рыб и других животных.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Опыты по регуляции соотношения полов и возмож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ность получения животных только одного пола.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>Практическое значе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>ние сдвига в соотношении полов в различных отраслях животноводст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  <w:t xml:space="preserve">ва.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Партеногенез, гиногенез и андрогенез, их значение для понимания наследственности и перспектива практического использования.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Признаки, ограниченные полом, контролируемые полом и сцеплен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ные с полом. Особенности сцепленного с полом наследования.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Зави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  <w:t xml:space="preserve">симость признака от локализации гена в одной из половых хромосом.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Практическое использование сцепленного с полом </w:t>
      </w:r>
      <w:r w:rsidRPr="00E60A49">
        <w:rPr>
          <w:rFonts w:ascii="Times New Roman" w:hAnsi="Times New Roman"/>
          <w:color w:val="000000"/>
          <w:spacing w:val="-2"/>
          <w:sz w:val="24"/>
          <w:szCs w:val="24"/>
        </w:rPr>
        <w:t>наследования.</w:t>
      </w:r>
    </w:p>
    <w:p w:rsidR="00561C4B" w:rsidRPr="00E60A49" w:rsidRDefault="00561C4B" w:rsidP="00E60A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61C4B" w:rsidRPr="00E60A49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B22E8"/>
    <w:multiLevelType w:val="hybridMultilevel"/>
    <w:tmpl w:val="C378629A"/>
    <w:lvl w:ilvl="0" w:tplc="DA4E6E8E">
      <w:start w:val="1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54"/>
        </w:tabs>
        <w:ind w:left="13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74"/>
        </w:tabs>
        <w:ind w:left="20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94"/>
        </w:tabs>
        <w:ind w:left="27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14"/>
        </w:tabs>
        <w:ind w:left="35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34"/>
        </w:tabs>
        <w:ind w:left="42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54"/>
        </w:tabs>
        <w:ind w:left="49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74"/>
        </w:tabs>
        <w:ind w:left="56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94"/>
        </w:tabs>
        <w:ind w:left="6394" w:hanging="180"/>
      </w:pPr>
      <w:rPr>
        <w:rFonts w:cs="Times New Roman"/>
      </w:rPr>
    </w:lvl>
  </w:abstractNum>
  <w:abstractNum w:abstractNumId="1">
    <w:nsid w:val="4A9A3A3C"/>
    <w:multiLevelType w:val="hybridMultilevel"/>
    <w:tmpl w:val="B212E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A49"/>
    <w:rsid w:val="000402B3"/>
    <w:rsid w:val="0023565B"/>
    <w:rsid w:val="0033460B"/>
    <w:rsid w:val="003B1461"/>
    <w:rsid w:val="00561C4B"/>
    <w:rsid w:val="0070393C"/>
    <w:rsid w:val="00BC3E30"/>
    <w:rsid w:val="00BD6409"/>
    <w:rsid w:val="00D04DD8"/>
    <w:rsid w:val="00E60A49"/>
    <w:rsid w:val="00EC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/>
      <w:ind w:left="0"/>
      <w:jc w:val="left"/>
      <w:outlineLvl w:val="9"/>
    </w:pPr>
    <w:rPr>
      <w:rFonts w:ascii="Cambria" w:hAnsi="Cambria"/>
      <w:bCs/>
      <w:color w:val="365F91"/>
    </w:rPr>
  </w:style>
  <w:style w:type="table" w:styleId="ab">
    <w:name w:val="Table Grid"/>
    <w:basedOn w:val="a1"/>
    <w:uiPriority w:val="99"/>
    <w:rsid w:val="00E60A4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2018-01-19T06:46:00Z</dcterms:created>
  <dcterms:modified xsi:type="dcterms:W3CDTF">2018-01-24T07:23:00Z</dcterms:modified>
</cp:coreProperties>
</file>